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3460">
      <w:pPr>
        <w:pStyle w:val="5"/>
        <w:spacing w:before="62" w:beforeLines="20" w:after="0" w:line="340" w:lineRule="exact"/>
        <w:outlineLvl w:val="9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转专业、转导师、转院系申请表</w:t>
      </w:r>
    </w:p>
    <w:p w14:paraId="13B33466">
      <w:pPr>
        <w:rPr>
          <w:rFonts w:hint="eastAsia" w:ascii="仿宋" w:hAnsi="仿宋" w:eastAsia="仿宋"/>
          <w:b/>
          <w:bCs/>
          <w:sz w:val="24"/>
          <w:szCs w:val="28"/>
        </w:rPr>
      </w:pPr>
      <w:bookmarkStart w:id="0" w:name="_Hlk180139323"/>
    </w:p>
    <w:tbl>
      <w:tblPr>
        <w:tblStyle w:val="6"/>
        <w:tblW w:w="10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567"/>
        <w:gridCol w:w="992"/>
        <w:gridCol w:w="1136"/>
        <w:gridCol w:w="140"/>
        <w:gridCol w:w="709"/>
        <w:gridCol w:w="850"/>
        <w:gridCol w:w="1418"/>
        <w:gridCol w:w="2463"/>
      </w:tblGrid>
      <w:tr w14:paraId="0751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1" w:type="dxa"/>
            <w:vAlign w:val="center"/>
          </w:tcPr>
          <w:p w14:paraId="68E572C1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457055DE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9AF3E1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14:paraId="308AA421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C751F7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66A05D1D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2104BE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入学方式</w:t>
            </w:r>
          </w:p>
        </w:tc>
        <w:tc>
          <w:tcPr>
            <w:tcW w:w="2463" w:type="dxa"/>
            <w:vAlign w:val="center"/>
          </w:tcPr>
          <w:p w14:paraId="5ABFB361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 w14:paraId="26AD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01" w:type="dxa"/>
            <w:vAlign w:val="center"/>
          </w:tcPr>
          <w:p w14:paraId="5C984DD2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变动类别</w:t>
            </w:r>
          </w:p>
        </w:tc>
        <w:tc>
          <w:tcPr>
            <w:tcW w:w="9267" w:type="dxa"/>
            <w:gridSpan w:val="9"/>
            <w:vAlign w:val="center"/>
          </w:tcPr>
          <w:p w14:paraId="59EE5132">
            <w:pPr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 w14:paraId="65CD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vAlign w:val="center"/>
          </w:tcPr>
          <w:p w14:paraId="764B67ED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转出专业</w:t>
            </w:r>
          </w:p>
        </w:tc>
        <w:tc>
          <w:tcPr>
            <w:tcW w:w="2551" w:type="dxa"/>
            <w:gridSpan w:val="3"/>
            <w:vAlign w:val="center"/>
          </w:tcPr>
          <w:p w14:paraId="45DEDBAB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9E109B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专业代码</w:t>
            </w:r>
          </w:p>
        </w:tc>
        <w:tc>
          <w:tcPr>
            <w:tcW w:w="1559" w:type="dxa"/>
            <w:gridSpan w:val="2"/>
            <w:vAlign w:val="center"/>
          </w:tcPr>
          <w:p w14:paraId="77EFC9D8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1F64DF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转出院系</w:t>
            </w:r>
          </w:p>
        </w:tc>
        <w:tc>
          <w:tcPr>
            <w:tcW w:w="2463" w:type="dxa"/>
            <w:vAlign w:val="center"/>
          </w:tcPr>
          <w:p w14:paraId="606D8D29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 w14:paraId="3D1D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vAlign w:val="center"/>
          </w:tcPr>
          <w:p w14:paraId="0F77FB19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转入专业</w:t>
            </w:r>
          </w:p>
        </w:tc>
        <w:tc>
          <w:tcPr>
            <w:tcW w:w="2551" w:type="dxa"/>
            <w:gridSpan w:val="3"/>
            <w:vAlign w:val="center"/>
          </w:tcPr>
          <w:p w14:paraId="08E8A83B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8A911C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专业代码</w:t>
            </w:r>
          </w:p>
        </w:tc>
        <w:tc>
          <w:tcPr>
            <w:tcW w:w="1559" w:type="dxa"/>
            <w:gridSpan w:val="2"/>
            <w:vAlign w:val="center"/>
          </w:tcPr>
          <w:p w14:paraId="3EEDC96C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54FD70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转入院系</w:t>
            </w:r>
          </w:p>
        </w:tc>
        <w:tc>
          <w:tcPr>
            <w:tcW w:w="2463" w:type="dxa"/>
            <w:vAlign w:val="center"/>
          </w:tcPr>
          <w:p w14:paraId="2E8B9D49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 w14:paraId="0D02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101" w:type="dxa"/>
            <w:vAlign w:val="center"/>
          </w:tcPr>
          <w:p w14:paraId="3B50CCF5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申请</w:t>
            </w:r>
          </w:p>
          <w:p w14:paraId="25D3AD4B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理由</w:t>
            </w:r>
          </w:p>
        </w:tc>
        <w:tc>
          <w:tcPr>
            <w:tcW w:w="9267" w:type="dxa"/>
            <w:gridSpan w:val="9"/>
          </w:tcPr>
          <w:p w14:paraId="44ABEB5D">
            <w:pPr>
              <w:rPr>
                <w:rFonts w:hint="eastAsia" w:ascii="仿宋" w:hAnsi="仿宋" w:eastAsia="仿宋"/>
                <w:sz w:val="22"/>
                <w:szCs w:val="24"/>
              </w:rPr>
            </w:pPr>
          </w:p>
          <w:p w14:paraId="127135D1">
            <w:pPr>
              <w:rPr>
                <w:rFonts w:hint="eastAsia" w:ascii="仿宋" w:hAnsi="仿宋" w:eastAsia="仿宋"/>
                <w:sz w:val="22"/>
                <w:szCs w:val="24"/>
              </w:rPr>
            </w:pPr>
          </w:p>
          <w:p w14:paraId="1C2A3D0A">
            <w:pPr>
              <w:rPr>
                <w:rFonts w:hint="eastAsia" w:ascii="仿宋" w:hAnsi="仿宋" w:eastAsia="仿宋"/>
                <w:sz w:val="22"/>
                <w:szCs w:val="24"/>
              </w:rPr>
            </w:pPr>
          </w:p>
          <w:p w14:paraId="1B745F42">
            <w:pPr>
              <w:rPr>
                <w:rFonts w:hint="eastAsia" w:ascii="仿宋" w:hAnsi="仿宋" w:eastAsia="仿宋"/>
                <w:sz w:val="22"/>
                <w:szCs w:val="24"/>
              </w:rPr>
            </w:pPr>
          </w:p>
          <w:p w14:paraId="5A772A69">
            <w:pPr>
              <w:rPr>
                <w:rFonts w:hint="eastAsia" w:ascii="仿宋" w:hAnsi="仿宋" w:eastAsia="仿宋"/>
                <w:sz w:val="22"/>
                <w:szCs w:val="24"/>
              </w:rPr>
            </w:pPr>
          </w:p>
          <w:p w14:paraId="28A2EA45">
            <w:pPr>
              <w:ind w:firstLine="3410" w:firstLineChars="1550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 xml:space="preserve">申请人签名:                    </w:t>
            </w:r>
            <w:r>
              <w:rPr>
                <w:rFonts w:ascii="仿宋" w:hAnsi="仿宋" w:eastAsia="仿宋"/>
                <w:sz w:val="22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日期:</w:t>
            </w:r>
          </w:p>
        </w:tc>
      </w:tr>
      <w:tr w14:paraId="752C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4788" w:type="dxa"/>
            <w:gridSpan w:val="5"/>
          </w:tcPr>
          <w:p w14:paraId="23461B0F">
            <w:pPr>
              <w:spacing w:before="156" w:beforeLines="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转出导师意见：</w:t>
            </w:r>
          </w:p>
          <w:p w14:paraId="5388C4FF">
            <w:pPr>
              <w:rPr>
                <w:rFonts w:hint="eastAsia" w:ascii="仿宋" w:hAnsi="仿宋" w:eastAsia="仿宋"/>
                <w:sz w:val="22"/>
              </w:rPr>
            </w:pPr>
          </w:p>
          <w:p w14:paraId="40FA4D78">
            <w:pPr>
              <w:ind w:firstLine="2420" w:firstLineChars="1100"/>
              <w:rPr>
                <w:rFonts w:hint="eastAsia" w:ascii="仿宋" w:hAnsi="仿宋" w:eastAsia="仿宋"/>
                <w:sz w:val="22"/>
              </w:rPr>
            </w:pPr>
          </w:p>
          <w:p w14:paraId="5D7ABE79">
            <w:pPr>
              <w:ind w:firstLine="2420" w:firstLineChars="1100"/>
              <w:rPr>
                <w:rFonts w:hint="eastAsia" w:ascii="仿宋" w:hAnsi="仿宋" w:eastAsia="仿宋"/>
                <w:sz w:val="22"/>
              </w:rPr>
            </w:pPr>
          </w:p>
          <w:p w14:paraId="48EA058B">
            <w:pPr>
              <w:ind w:firstLine="1320" w:firstLineChars="60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签名:        日期:</w:t>
            </w:r>
          </w:p>
        </w:tc>
        <w:tc>
          <w:tcPr>
            <w:tcW w:w="5580" w:type="dxa"/>
            <w:gridSpan w:val="5"/>
          </w:tcPr>
          <w:p w14:paraId="54E37A50">
            <w:pPr>
              <w:spacing w:before="156" w:beforeLines="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转入导师意见：</w:t>
            </w:r>
          </w:p>
          <w:p w14:paraId="35D84094">
            <w:pPr>
              <w:rPr>
                <w:rFonts w:hint="eastAsia" w:ascii="仿宋" w:hAnsi="仿宋" w:eastAsia="仿宋"/>
                <w:sz w:val="22"/>
              </w:rPr>
            </w:pPr>
          </w:p>
          <w:p w14:paraId="44324EB9">
            <w:pPr>
              <w:ind w:firstLine="2200" w:firstLineChars="1000"/>
              <w:rPr>
                <w:rFonts w:hint="eastAsia" w:ascii="仿宋" w:hAnsi="仿宋" w:eastAsia="仿宋"/>
                <w:sz w:val="22"/>
              </w:rPr>
            </w:pPr>
          </w:p>
          <w:p w14:paraId="5902EAB1">
            <w:pPr>
              <w:ind w:firstLine="2200" w:firstLineChars="1000"/>
              <w:rPr>
                <w:rFonts w:hint="eastAsia" w:ascii="仿宋" w:hAnsi="仿宋" w:eastAsia="仿宋"/>
                <w:sz w:val="22"/>
              </w:rPr>
            </w:pPr>
          </w:p>
          <w:p w14:paraId="5FF2802F">
            <w:pPr>
              <w:ind w:firstLine="1210" w:firstLineChars="5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签名:           日期:</w:t>
            </w:r>
          </w:p>
        </w:tc>
      </w:tr>
      <w:tr w14:paraId="494D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4788" w:type="dxa"/>
            <w:gridSpan w:val="5"/>
            <w:vAlign w:val="top"/>
          </w:tcPr>
          <w:p w14:paraId="3A81EFE0">
            <w:pPr>
              <w:spacing w:before="156" w:beforeLines="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转出培养单位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教学秘书</w:t>
            </w:r>
            <w:r>
              <w:rPr>
                <w:rFonts w:hint="eastAsia" w:ascii="仿宋" w:hAnsi="仿宋" w:eastAsia="仿宋"/>
                <w:sz w:val="22"/>
              </w:rPr>
              <w:t>意见：</w:t>
            </w:r>
          </w:p>
          <w:p w14:paraId="6B57999D">
            <w:pPr>
              <w:rPr>
                <w:rFonts w:hint="eastAsia" w:ascii="仿宋" w:hAnsi="仿宋" w:eastAsia="仿宋"/>
                <w:sz w:val="22"/>
              </w:rPr>
            </w:pPr>
          </w:p>
          <w:p w14:paraId="30C6C87C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3305EB72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697C7BDA">
            <w:pPr>
              <w:ind w:firstLine="1320" w:firstLineChars="60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签名:         日期:</w:t>
            </w:r>
          </w:p>
        </w:tc>
        <w:tc>
          <w:tcPr>
            <w:tcW w:w="5580" w:type="dxa"/>
            <w:gridSpan w:val="5"/>
            <w:vAlign w:val="top"/>
          </w:tcPr>
          <w:p w14:paraId="6747D7E4">
            <w:pPr>
              <w:spacing w:before="156" w:beforeLines="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转入培养单位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教学秘书</w:t>
            </w:r>
            <w:r>
              <w:rPr>
                <w:rFonts w:hint="eastAsia" w:ascii="仿宋" w:hAnsi="仿宋" w:eastAsia="仿宋"/>
                <w:sz w:val="22"/>
              </w:rPr>
              <w:t>意见：</w:t>
            </w:r>
          </w:p>
          <w:p w14:paraId="37FD24A2">
            <w:pPr>
              <w:rPr>
                <w:rFonts w:hint="eastAsia" w:ascii="仿宋" w:hAnsi="仿宋" w:eastAsia="仿宋"/>
                <w:sz w:val="22"/>
              </w:rPr>
            </w:pPr>
          </w:p>
          <w:p w14:paraId="46971F2E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5EFFF973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002D9E66">
            <w:pPr>
              <w:ind w:firstLine="1320" w:firstLineChars="60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签名:            日期:</w:t>
            </w:r>
          </w:p>
        </w:tc>
      </w:tr>
      <w:tr w14:paraId="2FA8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788" w:type="dxa"/>
            <w:gridSpan w:val="5"/>
          </w:tcPr>
          <w:p w14:paraId="46C00D4C">
            <w:pPr>
              <w:spacing w:before="156" w:beforeLines="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转出培养单位系领导意见：</w:t>
            </w:r>
          </w:p>
          <w:p w14:paraId="50CAE7C3">
            <w:pPr>
              <w:rPr>
                <w:rFonts w:hint="eastAsia" w:ascii="仿宋" w:hAnsi="仿宋" w:eastAsia="仿宋"/>
                <w:sz w:val="22"/>
              </w:rPr>
            </w:pPr>
          </w:p>
          <w:p w14:paraId="132A04CD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4E06E199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79097C1A">
            <w:pPr>
              <w:ind w:firstLine="1320" w:firstLineChars="60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签名:         日期:</w:t>
            </w:r>
          </w:p>
        </w:tc>
        <w:tc>
          <w:tcPr>
            <w:tcW w:w="5580" w:type="dxa"/>
            <w:gridSpan w:val="5"/>
          </w:tcPr>
          <w:p w14:paraId="7BEAE342">
            <w:pPr>
              <w:spacing w:before="156" w:beforeLines="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转入培养单位系领导意见：</w:t>
            </w:r>
          </w:p>
          <w:p w14:paraId="7D1D57E1">
            <w:pPr>
              <w:rPr>
                <w:rFonts w:hint="eastAsia" w:ascii="仿宋" w:hAnsi="仿宋" w:eastAsia="仿宋"/>
                <w:sz w:val="22"/>
              </w:rPr>
            </w:pPr>
          </w:p>
          <w:p w14:paraId="69C14B25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376CC6C0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63117456">
            <w:pPr>
              <w:ind w:firstLine="1320" w:firstLineChars="60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签名:            日期:</w:t>
            </w:r>
          </w:p>
        </w:tc>
      </w:tr>
      <w:tr w14:paraId="296B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788" w:type="dxa"/>
            <w:gridSpan w:val="5"/>
          </w:tcPr>
          <w:p w14:paraId="001CCE48">
            <w:pPr>
              <w:spacing w:before="156" w:beforeLines="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转出培养单位院领导意见：</w:t>
            </w:r>
          </w:p>
          <w:p w14:paraId="6C226337">
            <w:pPr>
              <w:rPr>
                <w:rFonts w:hint="eastAsia" w:ascii="仿宋" w:hAnsi="仿宋" w:eastAsia="仿宋"/>
                <w:sz w:val="22"/>
              </w:rPr>
            </w:pPr>
          </w:p>
          <w:p w14:paraId="7E45249F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3D9AE8B7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7ADE7F2E">
            <w:pPr>
              <w:ind w:firstLine="1320" w:firstLineChars="60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签名:         日期:</w:t>
            </w:r>
          </w:p>
        </w:tc>
        <w:tc>
          <w:tcPr>
            <w:tcW w:w="5580" w:type="dxa"/>
            <w:gridSpan w:val="5"/>
          </w:tcPr>
          <w:p w14:paraId="44C20B96">
            <w:pPr>
              <w:spacing w:before="156" w:beforeLines="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转入培养单位院领导意见：</w:t>
            </w:r>
          </w:p>
          <w:p w14:paraId="63434757">
            <w:pPr>
              <w:rPr>
                <w:rFonts w:hint="eastAsia" w:ascii="仿宋" w:hAnsi="仿宋" w:eastAsia="仿宋"/>
                <w:sz w:val="22"/>
              </w:rPr>
            </w:pPr>
          </w:p>
          <w:p w14:paraId="2714CA3F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639F8D1B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7AF523D0">
            <w:pPr>
              <w:ind w:firstLine="1210" w:firstLineChars="5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签名:            日期:</w:t>
            </w:r>
          </w:p>
        </w:tc>
      </w:tr>
      <w:tr w14:paraId="3E20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2093" w:type="dxa"/>
            <w:gridSpan w:val="2"/>
            <w:vAlign w:val="center"/>
          </w:tcPr>
          <w:p w14:paraId="2CBEB5BE">
            <w:pPr>
              <w:jc w:val="center"/>
              <w:rPr>
                <w:rFonts w:hint="eastAsia"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研究生院</w:t>
            </w:r>
          </w:p>
          <w:p w14:paraId="2B4F02B5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意见</w:t>
            </w:r>
          </w:p>
        </w:tc>
        <w:tc>
          <w:tcPr>
            <w:tcW w:w="8275" w:type="dxa"/>
            <w:gridSpan w:val="8"/>
            <w:vAlign w:val="bottom"/>
          </w:tcPr>
          <w:p w14:paraId="11279493">
            <w:pPr>
              <w:spacing w:after="312" w:afterLines="100" w:line="360" w:lineRule="auto"/>
              <w:ind w:left="3728" w:leftChars="1775" w:firstLine="880" w:firstLineChars="400"/>
              <w:jc w:val="left"/>
              <w:rPr>
                <w:rFonts w:hint="eastAsia" w:ascii="仿宋" w:hAnsi="仿宋" w:eastAsia="仿宋" w:cs="Times New Roman"/>
                <w:sz w:val="22"/>
              </w:rPr>
            </w:pPr>
          </w:p>
          <w:p w14:paraId="367B956F">
            <w:pPr>
              <w:spacing w:after="312" w:afterLines="100" w:line="360" w:lineRule="auto"/>
              <w:ind w:firstLine="1980" w:firstLineChars="900"/>
              <w:jc w:val="left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盖章：                  日期：</w:t>
            </w:r>
          </w:p>
        </w:tc>
      </w:tr>
    </w:tbl>
    <w:p w14:paraId="2F71F48F">
      <w:pPr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br w:type="page"/>
      </w:r>
    </w:p>
    <w:p w14:paraId="6F8D9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填表说明：</w:t>
      </w:r>
    </w:p>
    <w:p w14:paraId="059A7BF9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bookmarkStart w:id="1" w:name="_Hlk180139547"/>
      <w:r>
        <w:rPr>
          <w:rFonts w:hint="eastAsia" w:ascii="仿宋" w:hAnsi="仿宋" w:eastAsia="仿宋"/>
          <w:sz w:val="24"/>
          <w:szCs w:val="28"/>
        </w:rPr>
        <w:t>专业学位和学术学位禁止互转；</w:t>
      </w:r>
    </w:p>
    <w:p w14:paraId="3EAA4EC7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申请表页填写要注意字数，“申请理由”内容较多时可以另附材料说明，“申请表”主体不要超过一页或翻页打印；</w:t>
      </w:r>
    </w:p>
    <w:bookmarkEnd w:id="1"/>
    <w:p w14:paraId="139F0BF8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各项异动办理流程按照表格内从上到下，从左到右的签字顺序依次完成，没有设置“系”的单位，“系领导意见”可以不填写，不清楚主管领导或院系设置的，请咨询相应培养单位的教学秘书；</w:t>
      </w:r>
    </w:p>
    <w:p w14:paraId="07583B11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变动类别应根据实际情况填全，不要漏填、多填；</w:t>
      </w:r>
    </w:p>
    <w:p w14:paraId="6025CC4B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不涉及专业转入和转出的，至少要将“转出专业”此行数据填写完整；</w:t>
      </w:r>
    </w:p>
    <w:p w14:paraId="7BFA6BAC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不涉及导师转入和转出的，“导师意见”只签署一次即可；</w:t>
      </w:r>
    </w:p>
    <w:p w14:paraId="65F16B36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不涉及院系转入和转出的，“系领导意见”和“院领导意见”只签署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转入或者转出一栏</w:t>
      </w:r>
      <w:r>
        <w:rPr>
          <w:rFonts w:hint="eastAsia" w:ascii="仿宋" w:hAnsi="仿宋" w:eastAsia="仿宋"/>
          <w:sz w:val="24"/>
          <w:szCs w:val="28"/>
        </w:rPr>
        <w:t>即可；</w:t>
      </w:r>
    </w:p>
    <w:p w14:paraId="60EDFE0D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>转入单位的教学秘书应审核接收导师的指导资格。</w:t>
      </w:r>
    </w:p>
    <w:p w14:paraId="5C848A58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导师、系领导（未设置系的情况除外）和院领导意见须依次填写，存在缺项漏项不予办理异动；</w:t>
      </w:r>
    </w:p>
    <w:p w14:paraId="72BC64A8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jc w:val="left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时间限制和考核要求，请参照：《中国科学技术大学研究生转专业实施办法研字【2022】14号》（</w:t>
      </w:r>
      <w:r>
        <w:rPr>
          <w:rFonts w:ascii="仿宋" w:hAnsi="仿宋" w:eastAsia="仿宋"/>
          <w:sz w:val="24"/>
          <w:szCs w:val="28"/>
        </w:rPr>
        <w:t>https://gradschool.ustc.edu.cn/static/upload/article/file/1689932738089/ce6112fce6e9491f8383a129228825f3.pdf</w:t>
      </w:r>
      <w:r>
        <w:rPr>
          <w:rFonts w:hint="eastAsia" w:ascii="仿宋" w:hAnsi="仿宋" w:eastAsia="仿宋"/>
          <w:sz w:val="24"/>
          <w:szCs w:val="28"/>
        </w:rPr>
        <w:t>）；</w:t>
      </w:r>
    </w:p>
    <w:p w14:paraId="74A7F3C7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“申请理由”中切勿直接填写“转专业、转导师、转院系”，将申请内容作为申请原因，否则需重新审核签字，不允许现场更改！</w:t>
      </w:r>
    </w:p>
    <w:p w14:paraId="4DCAF40F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bookmarkStart w:id="2" w:name="_Hlk180140315"/>
      <w:r>
        <w:rPr>
          <w:rFonts w:hint="eastAsia" w:ascii="仿宋" w:hAnsi="仿宋" w:eastAsia="仿宋"/>
          <w:sz w:val="24"/>
          <w:szCs w:val="28"/>
        </w:rPr>
        <w:t>常见的“申请理由”类别如下，填写时可以此为参考，并简要展开描述：</w:t>
      </w:r>
    </w:p>
    <w:p w14:paraId="12620131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研究方向调整</w:t>
      </w:r>
    </w:p>
    <w:p w14:paraId="54D46FFE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原导师工作变动（含离职、退休、任职单位调整等）</w:t>
      </w:r>
    </w:p>
    <w:p w14:paraId="74D95024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原导师离世</w:t>
      </w:r>
    </w:p>
    <w:p w14:paraId="4FE4725C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招生阶段遗留问题（含跨专业/跨单位招录、信息填报失误、导师不具备招录资格、名额不够等）</w:t>
      </w:r>
    </w:p>
    <w:p w14:paraId="378E4497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学科建设阶段性问题</w:t>
      </w:r>
    </w:p>
    <w:p w14:paraId="40E5B089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不适应原实验室环境</w:t>
      </w:r>
    </w:p>
    <w:p w14:paraId="7AF0A574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不适应原导师科研规划安排</w:t>
      </w:r>
    </w:p>
    <w:p w14:paraId="23807E36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其他原因</w:t>
      </w:r>
    </w:p>
    <w:p w14:paraId="4E05749E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填完表格后，可以通过以下渠道提交：</w:t>
      </w:r>
    </w:p>
    <w:p w14:paraId="7164A499"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线下提交，将表格和附件交到东区老图书馆367办公室，办理完毕后，领取复印件交培养单位教学秘书备案。</w:t>
      </w:r>
    </w:p>
    <w:p w14:paraId="0D120B89"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-209" w:hanging="439" w:hangingChars="183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线上提交，登录研究生综合服务平台，点击学籍-学籍异动申请-学籍异动申请-新建异动申请，在弹出的对话框里</w:t>
      </w:r>
      <w:bookmarkStart w:id="3" w:name="_GoBack"/>
      <w:bookmarkEnd w:id="3"/>
      <w:r>
        <w:rPr>
          <w:rFonts w:hint="eastAsia" w:ascii="仿宋" w:hAnsi="仿宋" w:eastAsia="仿宋"/>
          <w:sz w:val="24"/>
          <w:szCs w:val="28"/>
        </w:rPr>
        <w:t>，是否已完成线下签字，选“是”，按要求上传表格和附件。</w:t>
      </w:r>
    </w:p>
    <w:bookmarkEnd w:id="0"/>
    <w:bookmarkEnd w:id="2"/>
    <w:p w14:paraId="5A5F02C8">
      <w:pPr>
        <w:widowControl/>
        <w:spacing w:line="20" w:lineRule="exact"/>
        <w:ind w:firstLine="420" w:firstLineChars="200"/>
        <w:jc w:val="left"/>
        <w:rPr>
          <w:rFonts w:hint="eastAsia" w:ascii="仿宋" w:hAnsi="仿宋" w:eastAsia="仿宋"/>
          <w:szCs w:val="21"/>
        </w:rPr>
      </w:pPr>
    </w:p>
    <w:sectPr>
      <w:headerReference r:id="rId3" w:type="default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DFD6E">
    <w:pPr>
      <w:pStyle w:val="4"/>
      <w:pBdr>
        <w:bottom w:val="none" w:color="auto" w:sz="0" w:space="0"/>
      </w:pBdr>
      <w:spacing w:line="360" w:lineRule="auto"/>
      <w:jc w:val="left"/>
      <w:rPr>
        <w:rFonts w:hint="eastAsia" w:ascii="仿宋" w:hAnsi="仿宋" w:eastAsia="仿宋"/>
      </w:rPr>
    </w:pPr>
    <w:r>
      <w:rPr>
        <w:rFonts w:hint="eastAsia" w:ascii="仿宋" w:hAnsi="仿宋" w:eastAsia="仿宋" w:cs="Times New Roman"/>
      </w:rPr>
      <w:t>中国科学技术大学研究生学籍变动审批表0</w:t>
    </w:r>
    <w:r>
      <w:rPr>
        <w:rFonts w:ascii="仿宋" w:hAnsi="仿宋" w:eastAsia="仿宋" w:cs="Times New Roman"/>
      </w:rPr>
      <w:t>5                                            202</w:t>
    </w:r>
    <w:r>
      <w:rPr>
        <w:rFonts w:hint="eastAsia" w:ascii="仿宋" w:hAnsi="仿宋" w:eastAsia="仿宋" w:cs="Times New Roman"/>
        <w:lang w:val="en-US" w:eastAsia="zh-CN"/>
      </w:rPr>
      <w:t>6</w:t>
    </w:r>
    <w:r>
      <w:rPr>
        <w:rFonts w:hint="eastAsia" w:ascii="仿宋" w:hAnsi="仿宋" w:eastAsia="仿宋" w:cs="Times New Roman"/>
      </w:rPr>
      <w:t>年制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05C84"/>
    <w:multiLevelType w:val="multilevel"/>
    <w:tmpl w:val="53A05C84"/>
    <w:lvl w:ilvl="0" w:tentative="0">
      <w:start w:val="1"/>
      <w:numFmt w:val="bullet"/>
      <w:lvlText w:val=""/>
      <w:lvlJc w:val="left"/>
      <w:pPr>
        <w:ind w:left="1362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802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242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682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122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562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002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442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82" w:hanging="440"/>
      </w:pPr>
      <w:rPr>
        <w:rFonts w:hint="default" w:ascii="Wingdings" w:hAnsi="Wingdings"/>
      </w:rPr>
    </w:lvl>
  </w:abstractNum>
  <w:abstractNum w:abstractNumId="1">
    <w:nsid w:val="7C6D4551"/>
    <w:multiLevelType w:val="multilevel"/>
    <w:tmpl w:val="7C6D4551"/>
    <w:lvl w:ilvl="0" w:tentative="0">
      <w:start w:val="1"/>
      <w:numFmt w:val="bullet"/>
      <w:lvlText w:val=""/>
      <w:lvlJc w:val="left"/>
      <w:pPr>
        <w:ind w:left="866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6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6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6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6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6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6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6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6" w:hanging="440"/>
      </w:pPr>
      <w:rPr>
        <w:rFonts w:hint="default" w:ascii="Wingdings" w:hAnsi="Wingdings"/>
      </w:rPr>
    </w:lvl>
  </w:abstractNum>
  <w:abstractNum w:abstractNumId="2">
    <w:nsid w:val="7DA60F9F"/>
    <w:multiLevelType w:val="multilevel"/>
    <w:tmpl w:val="7DA60F9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A7"/>
    <w:rsid w:val="0000141D"/>
    <w:rsid w:val="000364D8"/>
    <w:rsid w:val="00043405"/>
    <w:rsid w:val="00044C58"/>
    <w:rsid w:val="00061E46"/>
    <w:rsid w:val="00071A51"/>
    <w:rsid w:val="000749C4"/>
    <w:rsid w:val="000851DD"/>
    <w:rsid w:val="000911D0"/>
    <w:rsid w:val="00091F14"/>
    <w:rsid w:val="000B000A"/>
    <w:rsid w:val="000B05EF"/>
    <w:rsid w:val="000B44AB"/>
    <w:rsid w:val="000C5490"/>
    <w:rsid w:val="000F1C46"/>
    <w:rsid w:val="000F7496"/>
    <w:rsid w:val="00112A61"/>
    <w:rsid w:val="00136514"/>
    <w:rsid w:val="00175FE3"/>
    <w:rsid w:val="001772DF"/>
    <w:rsid w:val="00186937"/>
    <w:rsid w:val="001869DD"/>
    <w:rsid w:val="001961AF"/>
    <w:rsid w:val="001B316A"/>
    <w:rsid w:val="001D1C80"/>
    <w:rsid w:val="00204104"/>
    <w:rsid w:val="0021438D"/>
    <w:rsid w:val="00253EC3"/>
    <w:rsid w:val="00262AE1"/>
    <w:rsid w:val="002814C6"/>
    <w:rsid w:val="002A1BEB"/>
    <w:rsid w:val="003213C1"/>
    <w:rsid w:val="00343B73"/>
    <w:rsid w:val="00355072"/>
    <w:rsid w:val="00355E48"/>
    <w:rsid w:val="003661FF"/>
    <w:rsid w:val="003A2FA0"/>
    <w:rsid w:val="003A31C1"/>
    <w:rsid w:val="003B2587"/>
    <w:rsid w:val="003C5E82"/>
    <w:rsid w:val="00406498"/>
    <w:rsid w:val="004251EC"/>
    <w:rsid w:val="004824AC"/>
    <w:rsid w:val="004A059C"/>
    <w:rsid w:val="004A536F"/>
    <w:rsid w:val="004B3D23"/>
    <w:rsid w:val="004C1C14"/>
    <w:rsid w:val="004C2E37"/>
    <w:rsid w:val="004D03C1"/>
    <w:rsid w:val="004F06D9"/>
    <w:rsid w:val="0052089F"/>
    <w:rsid w:val="005248C8"/>
    <w:rsid w:val="0052779F"/>
    <w:rsid w:val="00530BFD"/>
    <w:rsid w:val="00530D62"/>
    <w:rsid w:val="0053406D"/>
    <w:rsid w:val="005467AB"/>
    <w:rsid w:val="005502FD"/>
    <w:rsid w:val="00552CA4"/>
    <w:rsid w:val="00573818"/>
    <w:rsid w:val="005909EC"/>
    <w:rsid w:val="005C3733"/>
    <w:rsid w:val="005D079E"/>
    <w:rsid w:val="005E1E3F"/>
    <w:rsid w:val="00602C3B"/>
    <w:rsid w:val="00616018"/>
    <w:rsid w:val="00617B50"/>
    <w:rsid w:val="0064314F"/>
    <w:rsid w:val="00656E0F"/>
    <w:rsid w:val="00686E82"/>
    <w:rsid w:val="00694311"/>
    <w:rsid w:val="006A08D7"/>
    <w:rsid w:val="006C426F"/>
    <w:rsid w:val="007066CC"/>
    <w:rsid w:val="007150A3"/>
    <w:rsid w:val="00723754"/>
    <w:rsid w:val="00730C87"/>
    <w:rsid w:val="0075260C"/>
    <w:rsid w:val="00752729"/>
    <w:rsid w:val="00761D24"/>
    <w:rsid w:val="0076388A"/>
    <w:rsid w:val="007738F0"/>
    <w:rsid w:val="00782A14"/>
    <w:rsid w:val="007C0E54"/>
    <w:rsid w:val="00823130"/>
    <w:rsid w:val="0084566F"/>
    <w:rsid w:val="00853105"/>
    <w:rsid w:val="008749A7"/>
    <w:rsid w:val="00894E10"/>
    <w:rsid w:val="008A11B0"/>
    <w:rsid w:val="008A5829"/>
    <w:rsid w:val="0090753F"/>
    <w:rsid w:val="00914744"/>
    <w:rsid w:val="00915214"/>
    <w:rsid w:val="00934801"/>
    <w:rsid w:val="00936135"/>
    <w:rsid w:val="00940B1E"/>
    <w:rsid w:val="00944938"/>
    <w:rsid w:val="009514C9"/>
    <w:rsid w:val="00970393"/>
    <w:rsid w:val="009729B5"/>
    <w:rsid w:val="00977194"/>
    <w:rsid w:val="00981D30"/>
    <w:rsid w:val="009A15A8"/>
    <w:rsid w:val="009B3A0C"/>
    <w:rsid w:val="009E798C"/>
    <w:rsid w:val="00A07652"/>
    <w:rsid w:val="00A44660"/>
    <w:rsid w:val="00A709F7"/>
    <w:rsid w:val="00A767DC"/>
    <w:rsid w:val="00A900D6"/>
    <w:rsid w:val="00A97B5D"/>
    <w:rsid w:val="00AD0BAC"/>
    <w:rsid w:val="00AD6206"/>
    <w:rsid w:val="00AE7DC9"/>
    <w:rsid w:val="00AF6593"/>
    <w:rsid w:val="00B17353"/>
    <w:rsid w:val="00B3316B"/>
    <w:rsid w:val="00B35C5F"/>
    <w:rsid w:val="00B5142C"/>
    <w:rsid w:val="00B534D4"/>
    <w:rsid w:val="00B57654"/>
    <w:rsid w:val="00B65327"/>
    <w:rsid w:val="00B74A9E"/>
    <w:rsid w:val="00B85BA9"/>
    <w:rsid w:val="00B91A42"/>
    <w:rsid w:val="00BF1E8A"/>
    <w:rsid w:val="00BF4C31"/>
    <w:rsid w:val="00BF5FD8"/>
    <w:rsid w:val="00C166E0"/>
    <w:rsid w:val="00C26789"/>
    <w:rsid w:val="00CA743D"/>
    <w:rsid w:val="00D0515A"/>
    <w:rsid w:val="00D15981"/>
    <w:rsid w:val="00D47B2F"/>
    <w:rsid w:val="00D500CB"/>
    <w:rsid w:val="00DB049E"/>
    <w:rsid w:val="00DE3768"/>
    <w:rsid w:val="00DE505E"/>
    <w:rsid w:val="00DF5525"/>
    <w:rsid w:val="00E05A3C"/>
    <w:rsid w:val="00E1396B"/>
    <w:rsid w:val="00E16433"/>
    <w:rsid w:val="00E71C53"/>
    <w:rsid w:val="00EA144A"/>
    <w:rsid w:val="00ED682F"/>
    <w:rsid w:val="00F57572"/>
    <w:rsid w:val="00F715D7"/>
    <w:rsid w:val="00FB5332"/>
    <w:rsid w:val="00FB7234"/>
    <w:rsid w:val="07204AB8"/>
    <w:rsid w:val="5757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字符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5A6DA-6B35-4552-A26C-B24310F29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873</Words>
  <Characters>986</Characters>
  <Lines>8</Lines>
  <Paragraphs>2</Paragraphs>
  <TotalTime>15</TotalTime>
  <ScaleCrop>false</ScaleCrop>
  <LinksUpToDate>false</LinksUpToDate>
  <CharactersWithSpaces>1089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2025-09-17T01:43:00Z</dcterms:created>
  <dc:creator>fhu</dc:creator>
  <cp:lastModifiedBy>刘海清</cp:lastModifiedBy>
  <dcterms:modified xsi:type="dcterms:W3CDTF">2025-12-30T07:41:07Z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eyJoZGlkIjoiNTE3NmQyOGI4NzJlY2MzMTEwY2RkOTAxOWU4MWUwZjAiLCJ1c2VySWQiOiIxNzYyNzUzNzc4In0=</vt:lpwstr>
  </property>
  <property fmtid="{D5CDD505-2E9C-101B-9397-08002B2CF9AE}" pid="3" name="KSOProductBuildVer">
    <vt:lpwstr>2052-12.1.0.23122</vt:lpwstr>
  </property>
  <property fmtid="{D5CDD505-2E9C-101B-9397-08002B2CF9AE}" pid="4" name="ICV">
    <vt:lpwstr>D21CBB605E5B4335A0670AF3041A0511_12</vt:lpwstr>
  </property>
</Properties>
</file>