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述职述廉报告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仿宋"/>
          <w:sz w:val="30"/>
          <w:szCs w:val="30"/>
        </w:rPr>
      </w:pPr>
      <w:r>
        <w:rPr>
          <w:rFonts w:hint="eastAsia" w:ascii="楷体" w:hAnsi="楷体" w:eastAsia="楷体" w:cs="仿宋"/>
          <w:sz w:val="30"/>
          <w:szCs w:val="30"/>
        </w:rPr>
        <w:t>植物科学学院副书记兼副院长 纪委书记  李超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36" w:firstLine="640" w:firstLineChars="200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  <w:t>自2013年4月担任植物科学学院党委副书记兼副院长以来，主抓学院学生工作。我认真贯彻落实党的教育方针，以人才培养为中心，以教育、引导、管理和服务为主线，以抓好学风建设为重点，本着“以学生为本”的工作理念，务实进取，扎实工作，努力开拓，积极推进学院学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  <w:t>工作的有效开展。遵照学校的安排和部署，现将我任现职以来履行工作职责情况报告如下。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0" w:right="136" w:rightChars="0"/>
        <w:textAlignment w:val="auto"/>
        <w:rPr>
          <w:rFonts w:hint="eastAsia" w:ascii="黑体" w:hAnsi="黑体" w:eastAsia="黑体" w:cs="黑体"/>
          <w:bCs/>
          <w:color w:val="31313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13131"/>
          <w:sz w:val="32"/>
          <w:szCs w:val="32"/>
          <w:shd w:val="clear" w:color="auto" w:fill="FFFFFF"/>
        </w:rPr>
        <w:t>一、注重理论学习，不断提升理论研究素养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36" w:firstLine="640" w:firstLineChars="200"/>
        <w:textAlignment w:val="auto"/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  <w:t>学习是人生历程永恒的主题，重视学习、勤奋学习、善于学习，是做好一名党员领导干部的必然要求。我始终能够坚持通过学习来增长知识、增加智慧、增强本领，坚持把学习当成一种政治责任、一种精神追求，一种生活方式，自觉养成学习的好习惯。学生工作是与时俱进的，不能墨守成规，为使我院学生工作在新的形势下合理有序进行，几年来，我坚持理论联系实际，坚持自主学习与自主提高，积极参加高校培训，心理咨询师培训等相关培训活动，不断提升自身的理论素养和研究能力，并将所学理论与实际经验相结合，加以总结与创新，形成学生工作论文多篇，公开发表９篇，主持编写专著1部，组织编写3个年度学生工作年鉴累计40余万字，申请省教育厅课题1项，主持和参与校级课题8项，获得资金支持近11万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0" w:right="136" w:rightChars="0"/>
        <w:textAlignment w:val="auto"/>
        <w:rPr>
          <w:rFonts w:hint="eastAsia" w:ascii="黑体" w:hAnsi="黑体" w:eastAsia="黑体" w:cs="黑体"/>
          <w:bCs/>
          <w:color w:val="31313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13131"/>
          <w:sz w:val="32"/>
          <w:szCs w:val="32"/>
          <w:shd w:val="clear" w:color="auto" w:fill="FFFFFF"/>
        </w:rPr>
        <w:t>二、注重打牢基础，不断提高工作质量效绩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36" w:firstLine="640" w:firstLineChars="200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  <w:t>紧紧围绕学院发展目标，积极创新工作方法、路数，注重打基础的质量，提高抓落实的标准，做到了常规工作有序，重点工作有力，抓创新工作有效。注重结合学院学生的思想实际，组织开展有针对性的思想政治教育，邀请校内外专家、教授开展新生入学教育、毕业生择业观教育，开办“三农讲坛”，浓厚学生“学农、爱农、为农”兴趣，收效良好；积极占领网络阵地，建立班级QQ群以及“和平助手”微信公共平台，发挥网络宣传在思政教育中的作用，增强教育形式的多样性；保质保量完成奖、贷、勤、勉、补及学生安全稳定工作，坚持公平、公正、公开，年均发放各类奖助学金近百万元，做到了学生工作零投诉、零事故；严格把握学生党员的发展标准和程序，保证了党员发展的质量；以团学组织为依托，不断创新活动形式，丰富活动内容，营造具有学院特色的文化氛围与和谐向上的育人环境，品牌活动“寝室嘉年华”和“植物标本大赛”得到了学生的好评和推广。四年来，学院学生工作显现了特色，夯实了基础，创新了工作体系，取得一些成绩，先后获得吉林大学优秀学生管理集体、学生工作特色奖、学校优秀基层团委以及各类评先评优奖励20多项。在学校运动会上斩获３连冠，连续4年获阳光体育优秀学院；在学校主题合唱比赛中取得了一等奖。建设了一个“三为书屋”文化主阵地，将党建、心理、就业工作引进学生公寓，三为即“为人、为家、为国”，引导学生做个健康向上的人，做个志存高远的人，做个敢于担当的人。建设了一个“７G咖啡”创客空间，将创新思想、创业理念、交流互助融进学院文化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0" w:right="136" w:rightChars="0"/>
        <w:textAlignment w:val="auto"/>
        <w:rPr>
          <w:rFonts w:hint="eastAsia" w:ascii="黑体" w:hAnsi="黑体" w:eastAsia="黑体" w:cs="黑体"/>
          <w:bCs/>
          <w:color w:val="31313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13131"/>
          <w:sz w:val="32"/>
          <w:szCs w:val="32"/>
          <w:shd w:val="clear" w:color="auto" w:fill="FFFFFF"/>
        </w:rPr>
        <w:t>三、注重工作创新，不断促进学生成长成才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36" w:firstLine="640" w:firstLineChars="200"/>
        <w:textAlignment w:val="auto"/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  <w:t>关注学生学业和就业。始终把加强学风建设摆到突出位置，建立了学院、班级、学生三者联动的工作机制。以榜样带学风。在学院内开展年度先进个人及班级的评选，树立典型，用身边的先进事迹教育学生；抓班风促学风，定期组织班会、年级会，坚持查课制度，掌握学生学习情况；选聘由海外留学归来的中青年骨干教师担任班主任，加快学生对专业的认知和适应过程；严格选拔班级学生骨干，促进团结互助、积极向上的优良班风形成；积极引入各类社会奖助学金近30万元，增强了学生对所学专业的信心和学习动力；实施学业预警制度，密切学校与学生家长的沟通与联系。重视学生的就业和创业能力提升，近几年学院就业率始终保持在88%以上。关注学生心理健康工作，学生心理危机事件明显减少，学生心理品质不断提升。加强校企合作，学院先后与长春国信现代农业有限公司、沈阳金尔露生物有限公司、长春市德胜宝农业有限公司等8家企事业单位签订校企合作协议，共建新型实习实践基地。几年来，学院先后有３个班集体被学校评为十佳班级，以张家燕为代表的８名同学被评为学校十佳大学生和自强自立大学生标兵；一个团队入选“全国大学生邓小平科技创新团队”。学院学生联合申报的《智能化农业节水灌溉》项目，在吉林省首届青年创新创业大赛中获得银奖；薛方磊团队提出“基于农业物联网技术的种植业综合服务平台”模式，获得学校首届“互联网+”大学生创新创业大赛金奖、“长客杯”绿园区创新创业大赛金奖、首届吉林省“互联网+”大学生创新创业大赛铜奖、“创青春”中国青年互联网创新创业大赛铜奖的好成绩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0" w:right="136" w:rightChars="0"/>
        <w:textAlignment w:val="auto"/>
        <w:rPr>
          <w:rFonts w:hint="eastAsia" w:ascii="黑体" w:hAnsi="黑体" w:eastAsia="黑体" w:cs="黑体"/>
          <w:bCs/>
          <w:color w:val="31313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13131"/>
          <w:sz w:val="32"/>
          <w:szCs w:val="32"/>
          <w:shd w:val="clear" w:color="auto" w:fill="FFFFFF"/>
        </w:rPr>
        <w:t>四、注重廉洁自律，深入落实党风廉政建设责任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36" w:firstLine="640" w:firstLineChars="200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  <w:t>作为学院的纪委书记，我始终把认真贯彻落实党风廉政建设责任制摆在重要议事日程，常抓不懈，身体力行。加强制度建设，坚持“三重一大”事项必须由党政联席会作出决定，坚持重要事项向教职工大会通报制度。协助党委书记做好党的群众路线教育实践活动、“三严三实”和“两学一做”专题学习教育活动，较好地解决了学院党员队伍在思想、组织、作风、纪律等方面存在的问题。在履行好纪委监督主体责任的同时，我始终坚持自觉遵守关于领导干部廉洁从政的各项规定，严格落实中央八项规定精神，时刻自我约束，筑牢思想防线，保持清醒头脑，坚持做到严于律己、严以修身、严以用权，坚持用《廉洁准则》严格约束和规范自己的言行，增强纪律意识和规矩意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36" w:firstLine="640" w:firstLineChars="200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  <w:t>回顾过去几年的工作，有收获也有遗憾，更有不足和缺点，但我始终坚信我们这个团队既是一个战斗的集体，又是一个温馨的港湾，更是互相帮助、互相交流、共同提高的平台。在未来的工作中，面对新的形势、新的局面、新的挑战，我将继续以身作则，锐意进取，用最精良的知识武装自己的头脑，用最严格的标准规矩自己的行为，为建设一流学科、一流学院贡献自己的力量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36" w:firstLine="640" w:firstLineChars="200"/>
        <w:textAlignment w:val="auto"/>
        <w:rPr>
          <w:rFonts w:hint="eastAsia" w:ascii="仿宋_GB2312" w:hAnsi="仿宋_GB2312" w:eastAsia="仿宋_GB2312" w:cs="仿宋_GB2312"/>
          <w:color w:val="313131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1701" w:right="1531" w:bottom="1531" w:left="1531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475"/>
    <w:rsid w:val="00002329"/>
    <w:rsid w:val="0003073E"/>
    <w:rsid w:val="0003119F"/>
    <w:rsid w:val="00035618"/>
    <w:rsid w:val="00040180"/>
    <w:rsid w:val="00055E17"/>
    <w:rsid w:val="0009232A"/>
    <w:rsid w:val="0009494B"/>
    <w:rsid w:val="000A13CF"/>
    <w:rsid w:val="000A3B9E"/>
    <w:rsid w:val="000C4496"/>
    <w:rsid w:val="000C5D54"/>
    <w:rsid w:val="000E602C"/>
    <w:rsid w:val="000F3A89"/>
    <w:rsid w:val="000F5405"/>
    <w:rsid w:val="00110661"/>
    <w:rsid w:val="00127F61"/>
    <w:rsid w:val="001378CD"/>
    <w:rsid w:val="00156903"/>
    <w:rsid w:val="00160901"/>
    <w:rsid w:val="00175DB1"/>
    <w:rsid w:val="001801BB"/>
    <w:rsid w:val="00183F65"/>
    <w:rsid w:val="001914EB"/>
    <w:rsid w:val="001A733E"/>
    <w:rsid w:val="001C2978"/>
    <w:rsid w:val="001C7794"/>
    <w:rsid w:val="0021010D"/>
    <w:rsid w:val="00211D9C"/>
    <w:rsid w:val="002325B8"/>
    <w:rsid w:val="00237928"/>
    <w:rsid w:val="00243D04"/>
    <w:rsid w:val="00270FEF"/>
    <w:rsid w:val="0029009A"/>
    <w:rsid w:val="002931AC"/>
    <w:rsid w:val="00294B2D"/>
    <w:rsid w:val="00297BE9"/>
    <w:rsid w:val="002B3A77"/>
    <w:rsid w:val="002C7130"/>
    <w:rsid w:val="002F2677"/>
    <w:rsid w:val="00302F46"/>
    <w:rsid w:val="00303A97"/>
    <w:rsid w:val="00306BDC"/>
    <w:rsid w:val="00327340"/>
    <w:rsid w:val="0033369F"/>
    <w:rsid w:val="003342C3"/>
    <w:rsid w:val="00336F39"/>
    <w:rsid w:val="00343700"/>
    <w:rsid w:val="003440BA"/>
    <w:rsid w:val="00344F26"/>
    <w:rsid w:val="00346EE8"/>
    <w:rsid w:val="00355D18"/>
    <w:rsid w:val="00367089"/>
    <w:rsid w:val="00373CFD"/>
    <w:rsid w:val="003755F5"/>
    <w:rsid w:val="00375C00"/>
    <w:rsid w:val="0038692F"/>
    <w:rsid w:val="0039311A"/>
    <w:rsid w:val="003A60FC"/>
    <w:rsid w:val="003C3034"/>
    <w:rsid w:val="003C4A70"/>
    <w:rsid w:val="003C6210"/>
    <w:rsid w:val="003E0E25"/>
    <w:rsid w:val="003F3DC5"/>
    <w:rsid w:val="003F5EB0"/>
    <w:rsid w:val="00402E89"/>
    <w:rsid w:val="00410F56"/>
    <w:rsid w:val="00421554"/>
    <w:rsid w:val="0043021A"/>
    <w:rsid w:val="004476C4"/>
    <w:rsid w:val="0047097E"/>
    <w:rsid w:val="004720EB"/>
    <w:rsid w:val="004730B1"/>
    <w:rsid w:val="00483618"/>
    <w:rsid w:val="004878AB"/>
    <w:rsid w:val="0049514A"/>
    <w:rsid w:val="004A7366"/>
    <w:rsid w:val="004B032C"/>
    <w:rsid w:val="004F4900"/>
    <w:rsid w:val="005205E0"/>
    <w:rsid w:val="00521A65"/>
    <w:rsid w:val="00532ED2"/>
    <w:rsid w:val="00537143"/>
    <w:rsid w:val="00540A6D"/>
    <w:rsid w:val="00546064"/>
    <w:rsid w:val="00547A99"/>
    <w:rsid w:val="00552625"/>
    <w:rsid w:val="00565181"/>
    <w:rsid w:val="0056564B"/>
    <w:rsid w:val="005876DD"/>
    <w:rsid w:val="00594D1F"/>
    <w:rsid w:val="005A69CA"/>
    <w:rsid w:val="005A6B8D"/>
    <w:rsid w:val="005E418E"/>
    <w:rsid w:val="00606BBD"/>
    <w:rsid w:val="00611B89"/>
    <w:rsid w:val="00615831"/>
    <w:rsid w:val="00617940"/>
    <w:rsid w:val="0062792E"/>
    <w:rsid w:val="006329EB"/>
    <w:rsid w:val="006460BB"/>
    <w:rsid w:val="006605D5"/>
    <w:rsid w:val="0069719A"/>
    <w:rsid w:val="006B0392"/>
    <w:rsid w:val="006B4B22"/>
    <w:rsid w:val="006C61F4"/>
    <w:rsid w:val="006D23ED"/>
    <w:rsid w:val="006D55D4"/>
    <w:rsid w:val="006E1925"/>
    <w:rsid w:val="006F14B9"/>
    <w:rsid w:val="00706D31"/>
    <w:rsid w:val="007079B9"/>
    <w:rsid w:val="00735DA4"/>
    <w:rsid w:val="007522A9"/>
    <w:rsid w:val="00753AB7"/>
    <w:rsid w:val="00765D19"/>
    <w:rsid w:val="00776FD3"/>
    <w:rsid w:val="00782F05"/>
    <w:rsid w:val="007847F1"/>
    <w:rsid w:val="00784E63"/>
    <w:rsid w:val="0079071B"/>
    <w:rsid w:val="007A5365"/>
    <w:rsid w:val="007B087D"/>
    <w:rsid w:val="007E00C2"/>
    <w:rsid w:val="007E7FD5"/>
    <w:rsid w:val="007F548C"/>
    <w:rsid w:val="00820AC1"/>
    <w:rsid w:val="008241F0"/>
    <w:rsid w:val="00833D3F"/>
    <w:rsid w:val="0084122D"/>
    <w:rsid w:val="00844740"/>
    <w:rsid w:val="0085781B"/>
    <w:rsid w:val="00865D81"/>
    <w:rsid w:val="00887403"/>
    <w:rsid w:val="00892D0F"/>
    <w:rsid w:val="008A21E4"/>
    <w:rsid w:val="008B77AE"/>
    <w:rsid w:val="008C700A"/>
    <w:rsid w:val="008E0F68"/>
    <w:rsid w:val="009139F6"/>
    <w:rsid w:val="0092186D"/>
    <w:rsid w:val="009261AA"/>
    <w:rsid w:val="00947BF6"/>
    <w:rsid w:val="009665E3"/>
    <w:rsid w:val="00975FD7"/>
    <w:rsid w:val="009B69A7"/>
    <w:rsid w:val="009C22A3"/>
    <w:rsid w:val="009E69E7"/>
    <w:rsid w:val="009F4067"/>
    <w:rsid w:val="009F7C8B"/>
    <w:rsid w:val="00A21E7C"/>
    <w:rsid w:val="00A2742A"/>
    <w:rsid w:val="00A41975"/>
    <w:rsid w:val="00A430BB"/>
    <w:rsid w:val="00A47462"/>
    <w:rsid w:val="00A6575F"/>
    <w:rsid w:val="00A74420"/>
    <w:rsid w:val="00A8516D"/>
    <w:rsid w:val="00AC2D8D"/>
    <w:rsid w:val="00AC3B6D"/>
    <w:rsid w:val="00AC5EAC"/>
    <w:rsid w:val="00AD1F0A"/>
    <w:rsid w:val="00AD5EA6"/>
    <w:rsid w:val="00AE060E"/>
    <w:rsid w:val="00AF4CFB"/>
    <w:rsid w:val="00AF7470"/>
    <w:rsid w:val="00B01841"/>
    <w:rsid w:val="00B02480"/>
    <w:rsid w:val="00B10EE9"/>
    <w:rsid w:val="00B154C8"/>
    <w:rsid w:val="00B157E2"/>
    <w:rsid w:val="00B179A3"/>
    <w:rsid w:val="00B31494"/>
    <w:rsid w:val="00B34F0E"/>
    <w:rsid w:val="00B44ACC"/>
    <w:rsid w:val="00B452DD"/>
    <w:rsid w:val="00B51475"/>
    <w:rsid w:val="00B713D6"/>
    <w:rsid w:val="00B77055"/>
    <w:rsid w:val="00BC3E23"/>
    <w:rsid w:val="00BD168E"/>
    <w:rsid w:val="00BD5F49"/>
    <w:rsid w:val="00BE0644"/>
    <w:rsid w:val="00BE4D60"/>
    <w:rsid w:val="00C210C7"/>
    <w:rsid w:val="00C32375"/>
    <w:rsid w:val="00C34D39"/>
    <w:rsid w:val="00C3796E"/>
    <w:rsid w:val="00C54209"/>
    <w:rsid w:val="00C762CA"/>
    <w:rsid w:val="00C9368B"/>
    <w:rsid w:val="00CA01EA"/>
    <w:rsid w:val="00CB48F4"/>
    <w:rsid w:val="00D00ABF"/>
    <w:rsid w:val="00D126D8"/>
    <w:rsid w:val="00D15202"/>
    <w:rsid w:val="00D16F5A"/>
    <w:rsid w:val="00D35EDB"/>
    <w:rsid w:val="00D50B7B"/>
    <w:rsid w:val="00D649E0"/>
    <w:rsid w:val="00D87D41"/>
    <w:rsid w:val="00D95AD1"/>
    <w:rsid w:val="00DA4A0D"/>
    <w:rsid w:val="00DA4EB8"/>
    <w:rsid w:val="00DB2760"/>
    <w:rsid w:val="00DD6F25"/>
    <w:rsid w:val="00DF3A44"/>
    <w:rsid w:val="00DF73D6"/>
    <w:rsid w:val="00E07681"/>
    <w:rsid w:val="00E205CB"/>
    <w:rsid w:val="00E22964"/>
    <w:rsid w:val="00E24238"/>
    <w:rsid w:val="00E44197"/>
    <w:rsid w:val="00E56F0F"/>
    <w:rsid w:val="00E579D8"/>
    <w:rsid w:val="00E66822"/>
    <w:rsid w:val="00E66C0F"/>
    <w:rsid w:val="00E704DE"/>
    <w:rsid w:val="00E9675C"/>
    <w:rsid w:val="00EB265D"/>
    <w:rsid w:val="00ED503D"/>
    <w:rsid w:val="00ED513E"/>
    <w:rsid w:val="00ED5F2A"/>
    <w:rsid w:val="00EE3097"/>
    <w:rsid w:val="00EE686D"/>
    <w:rsid w:val="00F0028C"/>
    <w:rsid w:val="00F132B7"/>
    <w:rsid w:val="00F30F12"/>
    <w:rsid w:val="00F533B3"/>
    <w:rsid w:val="00F55B1B"/>
    <w:rsid w:val="00F60C4F"/>
    <w:rsid w:val="00F60CE0"/>
    <w:rsid w:val="00F83D00"/>
    <w:rsid w:val="00FB5D52"/>
    <w:rsid w:val="00FD0E26"/>
    <w:rsid w:val="00FD62F0"/>
    <w:rsid w:val="157F5819"/>
    <w:rsid w:val="255F48AA"/>
    <w:rsid w:val="3FDF48A3"/>
    <w:rsid w:val="6F4557E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kern w:val="0"/>
      <w:sz w:val="2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Footer Char"/>
    <w:basedOn w:val="6"/>
    <w:link w:val="3"/>
    <w:qFormat/>
    <w:locked/>
    <w:uiPriority w:val="99"/>
    <w:rPr>
      <w:rFonts w:cs="Times New Roman"/>
      <w:kern w:val="2"/>
      <w:sz w:val="18"/>
    </w:rPr>
  </w:style>
  <w:style w:type="character" w:customStyle="1" w:styleId="11">
    <w:name w:val="Balloon Text Char"/>
    <w:basedOn w:val="6"/>
    <w:link w:val="2"/>
    <w:semiHidden/>
    <w:qFormat/>
    <w:locked/>
    <w:uiPriority w:val="99"/>
    <w:rPr>
      <w:rFonts w:cs="Times New Roman"/>
      <w:sz w:val="2"/>
    </w:rPr>
  </w:style>
  <w:style w:type="paragraph" w:customStyle="1" w:styleId="12">
    <w:name w:val="List Paragraph1"/>
    <w:basedOn w:val="1"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2392</Words>
  <Characters>2407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2014-04-16T14:30:00Z</dcterms:created>
  <dc:creator>山顶洞人</dc:creator>
  <cp:lastModifiedBy>dell</cp:lastModifiedBy>
  <cp:lastPrinted>2016-11-23T04:47:18Z</cp:lastPrinted>
  <dcterms:modified xsi:type="dcterms:W3CDTF">2016-11-23T04:50:25Z</dcterms:modified>
  <dc:title>植物科学学院2013年学生工作总结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